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DATA 228: Big Data Technologies and Applications 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Homework 4: Multi-Region Application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Pied Piper members: (</w:t>
      </w:r>
      <w:r w:rsidDel="00000000" w:rsidR="00000000" w:rsidRPr="00000000">
        <w:rPr>
          <w:rtl w:val="0"/>
        </w:rPr>
        <w:t xml:space="preserve">Bhavik Patel (016800550), Namratha Sampath (016691883), Smeet Sheth (016786133), Sourab Saklecha(016605420), Yuti Khamker(016715283)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Step 1: Register as a metadata developer 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Figure 1:</w:t>
      </w:r>
      <w:r w:rsidDel="00000000" w:rsidR="00000000" w:rsidRPr="00000000">
        <w:rPr>
          <w:rtl w:val="0"/>
        </w:rPr>
        <w:t xml:space="preserve"> Creating app through facebook developers access.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2. Creating AWS cloud9 environment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Cloud9 dashboard:</w:t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06692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283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Figure 2:</w:t>
      </w:r>
      <w:r w:rsidDel="00000000" w:rsidR="00000000" w:rsidRPr="00000000">
        <w:rPr>
          <w:rtl w:val="0"/>
        </w:rPr>
        <w:t xml:space="preserve"> Dashboard cloud9 environment</w:t>
      </w:r>
    </w:p>
    <w:p w:rsidR="00000000" w:rsidDel="00000000" w:rsidP="00000000" w:rsidRDefault="00000000" w:rsidRPr="00000000" w14:paraId="0000001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Cloud9: arc315 is our cloud environment where we can IDE to run code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Figure 3:</w:t>
      </w:r>
      <w:r w:rsidDel="00000000" w:rsidR="00000000" w:rsidRPr="00000000">
        <w:rPr>
          <w:rtl w:val="0"/>
        </w:rPr>
        <w:t xml:space="preserve"> successfully created cloud9 environment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Checking nvm version, node version, nvm list , and cloning our workshop project</w:t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4:</w:t>
      </w:r>
      <w:r w:rsidDel="00000000" w:rsidR="00000000" w:rsidRPr="00000000">
        <w:rPr>
          <w:rtl w:val="0"/>
        </w:rPr>
        <w:t xml:space="preserve"> Installing required packages and cloning repository</w:t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IAM policy named “TickedGetPolicy”, “TicketPostPolicy”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5: </w:t>
      </w:r>
      <w:r w:rsidDel="00000000" w:rsidR="00000000" w:rsidRPr="00000000">
        <w:rPr>
          <w:rtl w:val="0"/>
        </w:rPr>
        <w:t xml:space="preserve">Creating custom policy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“TickedGetPolicy” created successfully</w:t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4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6: </w:t>
      </w:r>
      <w:r w:rsidDel="00000000" w:rsidR="00000000" w:rsidRPr="00000000">
        <w:rPr>
          <w:rtl w:val="0"/>
        </w:rPr>
        <w:t xml:space="preserve">Get policy created successfully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“TicketPostPolicy” created successfully</w:t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7: </w:t>
      </w:r>
      <w:r w:rsidDel="00000000" w:rsidR="00000000" w:rsidRPr="00000000">
        <w:rPr>
          <w:rtl w:val="0"/>
        </w:rPr>
        <w:t xml:space="preserve">Post</w:t>
      </w:r>
      <w:r w:rsidDel="00000000" w:rsidR="00000000" w:rsidRPr="00000000">
        <w:rPr>
          <w:rtl w:val="0"/>
        </w:rPr>
        <w:t xml:space="preserve"> policy created successfully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IAM role selecting lambda for use case</w:t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5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8: </w:t>
      </w:r>
      <w:r w:rsidDel="00000000" w:rsidR="00000000" w:rsidRPr="00000000">
        <w:rPr>
          <w:rtl w:val="0"/>
        </w:rPr>
        <w:t xml:space="preserve">configuring IAM</w:t>
      </w:r>
      <w:r w:rsidDel="00000000" w:rsidR="00000000" w:rsidRPr="00000000">
        <w:rPr>
          <w:rtl w:val="0"/>
        </w:rPr>
        <w:t xml:space="preserve"> role and its use case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assigning permission (get) to the role </w:t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9: </w:t>
      </w:r>
      <w:r w:rsidDel="00000000" w:rsidR="00000000" w:rsidRPr="00000000">
        <w:rPr>
          <w:rtl w:val="0"/>
        </w:rPr>
        <w:t xml:space="preserve">assigned permission to “get” role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Now assigning permission (post) to the role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10: </w:t>
      </w:r>
      <w:r w:rsidDel="00000000" w:rsidR="00000000" w:rsidRPr="00000000">
        <w:rPr>
          <w:rtl w:val="0"/>
        </w:rPr>
        <w:t xml:space="preserve">assigned permission to “post” role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store our application data we have created table in dynamoDB </w:t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11: </w:t>
      </w:r>
      <w:r w:rsidDel="00000000" w:rsidR="00000000" w:rsidRPr="00000000">
        <w:rPr>
          <w:rtl w:val="0"/>
        </w:rPr>
        <w:t xml:space="preserve">SXRTickets is our DB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replica of our  application  data in Asia Pacific(Singapore) region </w:t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12: </w:t>
      </w:r>
      <w:r w:rsidDel="00000000" w:rsidR="00000000" w:rsidRPr="00000000">
        <w:rPr>
          <w:rtl w:val="0"/>
        </w:rPr>
        <w:t xml:space="preserve">Configuring region for replica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Successfully created SXRTickets</w:t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13: </w:t>
      </w:r>
      <w:r w:rsidDel="00000000" w:rsidR="00000000" w:rsidRPr="00000000">
        <w:rPr>
          <w:rtl w:val="0"/>
        </w:rPr>
        <w:t xml:space="preserve"> Our table data Replica is created at Singapore successfully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function is created in Lambda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14: </w:t>
      </w:r>
      <w:r w:rsidDel="00000000" w:rsidR="00000000" w:rsidRPr="00000000">
        <w:rPr>
          <w:rtl w:val="0"/>
        </w:rPr>
        <w:t xml:space="preserve">Get Function in Lambda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360" w:hanging="360"/>
        <w:rPr>
          <w:u w:val="none"/>
        </w:rPr>
      </w:pPr>
      <w:r w:rsidDel="00000000" w:rsidR="00000000" w:rsidRPr="00000000">
        <w:rPr>
          <w:rtl w:val="0"/>
        </w:rPr>
        <w:t xml:space="preserve">Adding environment variable key and value for get function</w:t>
      </w: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15: </w:t>
      </w:r>
      <w:r w:rsidDel="00000000" w:rsidR="00000000" w:rsidRPr="00000000">
        <w:rPr>
          <w:rtl w:val="0"/>
        </w:rPr>
        <w:t xml:space="preserve">Successfully added environment variable for get function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 function is created in Lambda function </w:t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576388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16: </w:t>
      </w:r>
      <w:r w:rsidDel="00000000" w:rsidR="00000000" w:rsidRPr="00000000">
        <w:rPr>
          <w:rtl w:val="0"/>
        </w:rPr>
        <w:t xml:space="preserve">Post function in Lambda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Adding environment variable key and value for post function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17:</w:t>
      </w:r>
      <w:r w:rsidDel="00000000" w:rsidR="00000000" w:rsidRPr="00000000">
        <w:rPr>
          <w:rtl w:val="0"/>
        </w:rPr>
        <w:t xml:space="preserve"> Successfully added environment variable for post function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SXRHealthCheck function is created in Lambda function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18: </w:t>
      </w:r>
      <w:r w:rsidDel="00000000" w:rsidR="00000000" w:rsidRPr="00000000">
        <w:rPr>
          <w:rtl w:val="0"/>
        </w:rPr>
        <w:t xml:space="preserve">SXRHealthCheck function in Lambda</w:t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Adding environment variable key and value for post function</w:t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19:</w:t>
      </w:r>
      <w:r w:rsidDel="00000000" w:rsidR="00000000" w:rsidRPr="00000000">
        <w:rPr>
          <w:rtl w:val="0"/>
        </w:rPr>
        <w:t xml:space="preserve"> Successfully added environment variable for SXRHealthCheck function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REST API, choosing api name and endpoint type</w:t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97662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20: </w:t>
      </w:r>
      <w:r w:rsidDel="00000000" w:rsidR="00000000" w:rsidRPr="00000000">
        <w:rPr>
          <w:rtl w:val="0"/>
        </w:rPr>
        <w:t xml:space="preserve">Configuring API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two resources: health and ticket in API gateway </w:t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21: </w:t>
      </w:r>
      <w:r w:rsidDel="00000000" w:rsidR="00000000" w:rsidRPr="00000000">
        <w:rPr>
          <w:rtl w:val="0"/>
        </w:rPr>
        <w:t xml:space="preserve">Two resources are added in our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get and post methods for health and ticket resources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22: </w:t>
      </w:r>
      <w:r w:rsidDel="00000000" w:rsidR="00000000" w:rsidRPr="00000000">
        <w:rPr>
          <w:rtl w:val="0"/>
        </w:rPr>
        <w:t xml:space="preserve">Successfully created methods in our resources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created a stage that represents a hierarchical structure which stores resources and methods for each resource.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Figure 23: </w:t>
      </w:r>
      <w:r w:rsidDel="00000000" w:rsidR="00000000" w:rsidRPr="00000000">
        <w:rPr>
          <w:rtl w:val="0"/>
        </w:rPr>
        <w:t xml:space="preserve">Hierarchical structure of our Ireland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API gateway Post method</w:t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3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24: </w:t>
      </w:r>
      <w:r w:rsidDel="00000000" w:rsidR="00000000" w:rsidRPr="00000000">
        <w:rPr>
          <w:rtl w:val="0"/>
        </w:rPr>
        <w:t xml:space="preserve">API endpoint for post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 of API</w:t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25: </w:t>
      </w:r>
      <w:r w:rsidDel="00000000" w:rsidR="00000000" w:rsidRPr="00000000">
        <w:rPr>
          <w:rtl w:val="0"/>
        </w:rPr>
        <w:t xml:space="preserve">Successful execution of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API gateway Post method</w:t>
      </w:r>
    </w:p>
    <w:p w:rsidR="00000000" w:rsidDel="00000000" w:rsidP="00000000" w:rsidRDefault="00000000" w:rsidRPr="00000000" w14:paraId="0000008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462213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26: </w:t>
      </w:r>
      <w:r w:rsidDel="00000000" w:rsidR="00000000" w:rsidRPr="00000000">
        <w:rPr>
          <w:rtl w:val="0"/>
        </w:rPr>
        <w:t xml:space="preserve">API endpoint for get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 of API</w:t>
      </w:r>
    </w:p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27: </w:t>
      </w:r>
      <w:r w:rsidDel="00000000" w:rsidR="00000000" w:rsidRPr="00000000">
        <w:rPr>
          <w:rtl w:val="0"/>
        </w:rPr>
        <w:t xml:space="preserve">Successful execution of API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following  steps from 13 to 26, we created APIs, Lambda functions, resources, methods and API getaways for Singapore Region.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29899"/>
            <wp:effectExtent b="0" l="0" r="0" t="0"/>
            <wp:docPr id="2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28: </w:t>
      </w:r>
      <w:r w:rsidDel="00000000" w:rsidR="00000000" w:rsidRPr="00000000">
        <w:rPr>
          <w:rtl w:val="0"/>
        </w:rPr>
        <w:t xml:space="preserve">Hierarchical structure of our Singapore API</w:t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 of Singapore API</w:t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9525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29: </w:t>
      </w:r>
      <w:r w:rsidDel="00000000" w:rsidR="00000000" w:rsidRPr="00000000">
        <w:rPr>
          <w:rtl w:val="0"/>
        </w:rPr>
        <w:t xml:space="preserve">Successful execution of API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Result of Singapore API</w:t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7493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30: </w:t>
      </w:r>
      <w:r w:rsidDel="00000000" w:rsidR="00000000" w:rsidRPr="00000000">
        <w:rPr>
          <w:rtl w:val="0"/>
        </w:rPr>
        <w:t xml:space="preserve">Successful execution of API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Specifying region, the template file, stack_name “ticket-service-ui” and capabilities of the stack that will be created in CloudFormation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rFonts w:ascii="Roboto" w:cs="Roboto" w:eastAsia="Roboto" w:hAnsi="Roboto"/>
          <w:color w:val="16191f"/>
          <w:sz w:val="21"/>
          <w:szCs w:val="21"/>
          <w:highlight w:val="white"/>
        </w:rPr>
      </w:pPr>
      <w:r w:rsidDel="00000000" w:rsidR="00000000" w:rsidRPr="00000000">
        <w:rPr>
          <w:b w:val="1"/>
          <w:rtl w:val="0"/>
        </w:rPr>
        <w:t xml:space="preserve">FIgure 31:</w:t>
      </w:r>
      <w:r w:rsidDel="00000000" w:rsidR="00000000" w:rsidRPr="00000000">
        <w:rPr>
          <w:rtl w:val="0"/>
        </w:rPr>
        <w:t xml:space="preserve">. Creating AWS ID pool and S3 bucket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Roboto" w:cs="Roboto" w:eastAsia="Roboto" w:hAnsi="Roboto"/>
          <w:color w:val="1619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Roboto" w:cs="Roboto" w:eastAsia="Roboto" w:hAnsi="Roboto"/>
          <w:color w:val="1619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Roboto" w:cs="Roboto" w:eastAsia="Roboto" w:hAnsi="Roboto"/>
          <w:color w:val="1619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Roboto" w:cs="Roboto" w:eastAsia="Roboto" w:hAnsi="Roboto"/>
          <w:color w:val="1619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Roboto" w:cs="Roboto" w:eastAsia="Roboto" w:hAnsi="Roboto"/>
          <w:color w:val="1619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  <w:color w:val="1619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16191f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16191f"/>
          <w:sz w:val="21"/>
          <w:szCs w:val="21"/>
          <w:highlight w:val="white"/>
          <w:rtl w:val="0"/>
        </w:rPr>
        <w:t xml:space="preserve">Verifying S3 buckets in AWS S3</w:t>
      </w:r>
    </w:p>
    <w:p w:rsidR="00000000" w:rsidDel="00000000" w:rsidP="00000000" w:rsidRDefault="00000000" w:rsidRPr="00000000" w14:paraId="000000A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32: </w:t>
      </w:r>
      <w:r w:rsidDel="00000000" w:rsidR="00000000" w:rsidRPr="00000000">
        <w:rPr>
          <w:rtl w:val="0"/>
        </w:rPr>
        <w:t xml:space="preserve">Successfully created stack “ticket-service-ui” in CloudFormation </w:t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ab/>
        <w:tab/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ab/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Output showing bucket name, distribution domain name, 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533384"/>
            <wp:effectExtent b="0" l="0" r="0" t="0"/>
            <wp:docPr id="1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33: </w:t>
      </w:r>
      <w:r w:rsidDel="00000000" w:rsidR="00000000" w:rsidRPr="00000000">
        <w:rPr>
          <w:rtl w:val="0"/>
        </w:rPr>
        <w:t xml:space="preserve">Details about bucket in CloudFormation stacks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33. </w:t>
      </w:r>
      <w:r w:rsidDel="00000000" w:rsidR="00000000" w:rsidRPr="00000000">
        <w:rPr>
          <w:color w:val="374151"/>
          <w:sz w:val="24"/>
          <w:szCs w:val="24"/>
          <w:rtl w:val="0"/>
        </w:rPr>
        <w:t xml:space="preserve">Configuring Facebook as an Identity Provider </w:t>
      </w: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34:</w:t>
      </w:r>
      <w:r w:rsidDel="00000000" w:rsidR="00000000" w:rsidRPr="00000000">
        <w:rPr>
          <w:rtl w:val="0"/>
        </w:rPr>
        <w:t xml:space="preserve"> Facebook is added as the identity provider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90" w:firstLine="0"/>
        <w:rPr/>
      </w:pPr>
      <w:r w:rsidDel="00000000" w:rsidR="00000000" w:rsidRPr="00000000">
        <w:rPr>
          <w:rtl w:val="0"/>
        </w:rPr>
        <w:t xml:space="preserve">34. The identity provider is successfully added to make it possible for users to log in and use AWS services with their Facebook credentials.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239462" cy="2359437"/>
            <wp:effectExtent b="0" l="0" r="0" t="0"/>
            <wp:docPr id="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9462" cy="2359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35:</w:t>
      </w:r>
      <w:r w:rsidDel="00000000" w:rsidR="00000000" w:rsidRPr="00000000">
        <w:rPr>
          <w:rtl w:val="0"/>
        </w:rPr>
        <w:t xml:space="preserve"> An overview of the identity pool</w:t>
      </w:r>
    </w:p>
    <w:p w:rsidR="00000000" w:rsidDel="00000000" w:rsidP="00000000" w:rsidRDefault="00000000" w:rsidRPr="00000000" w14:paraId="000000C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left"/>
        <w:rPr/>
      </w:pPr>
      <w:r w:rsidDel="00000000" w:rsidR="00000000" w:rsidRPr="00000000">
        <w:rPr>
          <w:rtl w:val="0"/>
        </w:rPr>
        <w:t xml:space="preserve">35. Setting up the Root folder and Installing Dependencies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391500" cy="3767138"/>
            <wp:effectExtent b="0" l="0" r="0" t="0"/>
            <wp:docPr id="5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500" cy="376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36:</w:t>
      </w:r>
      <w:r w:rsidDel="00000000" w:rsidR="00000000" w:rsidRPr="00000000">
        <w:rPr>
          <w:rtl w:val="0"/>
        </w:rPr>
        <w:t xml:space="preserve"> Installing necessary dependencies</w:t>
      </w:r>
    </w:p>
    <w:p w:rsidR="00000000" w:rsidDel="00000000" w:rsidP="00000000" w:rsidRDefault="00000000" w:rsidRPr="00000000" w14:paraId="000000D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36. Building our application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37: </w:t>
      </w:r>
      <w:r w:rsidDel="00000000" w:rsidR="00000000" w:rsidRPr="00000000">
        <w:rPr>
          <w:rtl w:val="0"/>
        </w:rPr>
        <w:t xml:space="preserve">Successfully built the application</w:t>
      </w:r>
    </w:p>
    <w:p w:rsidR="00000000" w:rsidDel="00000000" w:rsidP="00000000" w:rsidRDefault="00000000" w:rsidRPr="00000000" w14:paraId="000000D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37. Adding data to our S3 bucket 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6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38: </w:t>
      </w:r>
      <w:r w:rsidDel="00000000" w:rsidR="00000000" w:rsidRPr="00000000">
        <w:rPr>
          <w:rtl w:val="0"/>
        </w:rPr>
        <w:t xml:space="preserve">Uploading the UI to S3 bucket</w:t>
      </w:r>
    </w:p>
    <w:p w:rsidR="00000000" w:rsidDel="00000000" w:rsidP="00000000" w:rsidRDefault="00000000" w:rsidRPr="00000000" w14:paraId="000000E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38. Go to Settings &gt; Basic in the dropdown menu to update Facebook App Settings with CloudFront URL for App Domains and Privacy Policy URL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6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39: </w:t>
      </w:r>
      <w:r w:rsidDel="00000000" w:rsidR="00000000" w:rsidRPr="00000000">
        <w:rPr>
          <w:rtl w:val="0"/>
        </w:rPr>
        <w:t xml:space="preserve">Updating Application Settings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39. Using the CloudFront URL to Access the Ticket System Console.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40:</w:t>
      </w:r>
      <w:r w:rsidDel="00000000" w:rsidR="00000000" w:rsidRPr="00000000">
        <w:rPr>
          <w:rtl w:val="0"/>
        </w:rPr>
        <w:t xml:space="preserve"> Verifying Application Access</w:t>
      </w:r>
    </w:p>
    <w:p w:rsidR="00000000" w:rsidDel="00000000" w:rsidP="00000000" w:rsidRDefault="00000000" w:rsidRPr="00000000" w14:paraId="000001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40. Using Facebook Authentication to Log In and Access the Ticket System Console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41: </w:t>
      </w:r>
      <w:r w:rsidDel="00000000" w:rsidR="00000000" w:rsidRPr="00000000">
        <w:rPr>
          <w:rtl w:val="0"/>
        </w:rPr>
        <w:t xml:space="preserve"> Signing In with Facebook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41. Notification  for the Ticket System Console stating that the domain registration was successful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42:</w:t>
      </w:r>
      <w:r w:rsidDel="00000000" w:rsidR="00000000" w:rsidRPr="00000000">
        <w:rPr>
          <w:rtl w:val="0"/>
        </w:rPr>
        <w:t xml:space="preserve"> Notification indicating the status</w:t>
      </w:r>
    </w:p>
    <w:p w:rsidR="00000000" w:rsidDel="00000000" w:rsidP="00000000" w:rsidRDefault="00000000" w:rsidRPr="00000000" w14:paraId="0000013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42. Requesting a Public Certificate for the domain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5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43: </w:t>
      </w:r>
      <w:r w:rsidDel="00000000" w:rsidR="00000000" w:rsidRPr="00000000">
        <w:rPr>
          <w:rtl w:val="0"/>
        </w:rPr>
        <w:t xml:space="preserve">SSL/TLS Certificate Configuration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43. Providing the specifications that will be included in the certificate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44: </w:t>
      </w:r>
      <w:r w:rsidDel="00000000" w:rsidR="00000000" w:rsidRPr="00000000">
        <w:rPr>
          <w:rtl w:val="0"/>
        </w:rPr>
        <w:t xml:space="preserve">Certificate Configuration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44. Certificate availability</w:t>
      </w:r>
    </w:p>
    <w:p w:rsidR="00000000" w:rsidDel="00000000" w:rsidP="00000000" w:rsidRDefault="00000000" w:rsidRPr="00000000" w14:paraId="0000015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Figure 45: </w:t>
      </w:r>
      <w:r w:rsidDel="00000000" w:rsidR="00000000" w:rsidRPr="00000000">
        <w:rPr>
          <w:rtl w:val="0"/>
        </w:rPr>
        <w:t xml:space="preserve">Display of </w:t>
      </w:r>
      <w:r w:rsidDel="00000000" w:rsidR="00000000" w:rsidRPr="00000000">
        <w:rPr>
          <w:rtl w:val="0"/>
        </w:rPr>
        <w:t xml:space="preserve"> the available certificate 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45. Checking for the status of certificate 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46: </w:t>
      </w:r>
      <w:r w:rsidDel="00000000" w:rsidR="00000000" w:rsidRPr="00000000">
        <w:rPr>
          <w:rtl w:val="0"/>
        </w:rPr>
        <w:t xml:space="preserve">Certificate Status - Pending</w:t>
      </w:r>
    </w:p>
    <w:p w:rsidR="00000000" w:rsidDel="00000000" w:rsidP="00000000" w:rsidRDefault="00000000" w:rsidRPr="00000000" w14:paraId="000001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46. The status of the certificate has been changed to "Issued," indicating that it has been effectively created and is prepared for use, providing secure encryption for the domain.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47: </w:t>
      </w:r>
      <w:r w:rsidDel="00000000" w:rsidR="00000000" w:rsidRPr="00000000">
        <w:rPr>
          <w:color w:val="374151"/>
          <w:rtl w:val="0"/>
        </w:rPr>
        <w:t xml:space="preserve">Certificate Status- Issued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47.  DNS records inspected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color w:val="374151"/>
        </w:rPr>
      </w:pPr>
      <w:r w:rsidDel="00000000" w:rsidR="00000000" w:rsidRPr="00000000">
        <w:rPr>
          <w:b w:val="1"/>
          <w:rtl w:val="0"/>
        </w:rPr>
        <w:t xml:space="preserve">Figure 48: </w:t>
      </w:r>
      <w:r w:rsidDel="00000000" w:rsidR="00000000" w:rsidRPr="00000000">
        <w:rPr>
          <w:color w:val="374151"/>
          <w:rtl w:val="0"/>
        </w:rPr>
        <w:t xml:space="preserve">DNS records</w:t>
      </w:r>
    </w:p>
    <w:p w:rsidR="00000000" w:rsidDel="00000000" w:rsidP="00000000" w:rsidRDefault="00000000" w:rsidRPr="00000000" w14:paraId="00000168">
      <w:pPr>
        <w:jc w:val="center"/>
        <w:rPr>
          <w:color w:val="37415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48.Certificate created in singapore region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3307321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307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49: </w:t>
      </w:r>
      <w:r w:rsidDel="00000000" w:rsidR="00000000" w:rsidRPr="00000000">
        <w:rPr>
          <w:color w:val="374151"/>
          <w:rtl w:val="0"/>
        </w:rPr>
        <w:t xml:space="preserve">Domain Status Check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49. Edited TTL to 60 seconds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043488" cy="3024265"/>
            <wp:effectExtent b="0" l="0" r="0" t="0"/>
            <wp:docPr id="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024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50: </w:t>
      </w:r>
      <w:r w:rsidDel="00000000" w:rsidR="00000000" w:rsidRPr="00000000">
        <w:rPr>
          <w:rtl w:val="0"/>
        </w:rPr>
        <w:t xml:space="preserve">Updating </w:t>
      </w:r>
      <w:r w:rsidDel="00000000" w:rsidR="00000000" w:rsidRPr="00000000">
        <w:rPr>
          <w:color w:val="374151"/>
          <w:rtl w:val="0"/>
        </w:rPr>
        <w:t xml:space="preserve">TTL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50. </w:t>
      </w:r>
      <w:r w:rsidDel="00000000" w:rsidR="00000000" w:rsidRPr="00000000">
        <w:rPr>
          <w:rtl w:val="0"/>
        </w:rPr>
        <w:t xml:space="preserve">Configuring the End 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3447951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447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51: </w:t>
      </w:r>
      <w:r w:rsidDel="00000000" w:rsidR="00000000" w:rsidRPr="00000000">
        <w:rPr>
          <w:color w:val="374151"/>
          <w:rtl w:val="0"/>
        </w:rPr>
        <w:t xml:space="preserve">Endpoint Configuration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51. Reviewing the configuration for the API Endpoint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52: </w:t>
      </w:r>
      <w:r w:rsidDel="00000000" w:rsidR="00000000" w:rsidRPr="00000000">
        <w:rPr>
          <w:color w:val="374151"/>
          <w:rtl w:val="0"/>
        </w:rPr>
        <w:t xml:space="preserve">API Endpoint Configuration/Custom Domain Names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52. Creating custom subdomain for ireland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53: </w:t>
      </w:r>
      <w:r w:rsidDel="00000000" w:rsidR="00000000" w:rsidRPr="00000000">
        <w:rPr>
          <w:color w:val="374151"/>
          <w:rtl w:val="0"/>
        </w:rPr>
        <w:t xml:space="preserve">Creating a regional endpoint for Ireland Region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53.Successfully created endpoint for Ireland Subdomain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54: </w:t>
      </w:r>
      <w:r w:rsidDel="00000000" w:rsidR="00000000" w:rsidRPr="00000000">
        <w:rPr>
          <w:color w:val="374151"/>
          <w:rtl w:val="0"/>
        </w:rPr>
        <w:t xml:space="preserve">Subdomain for Ireland successfully created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54.Creating Subdomain for singapore 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5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55: </w:t>
      </w:r>
      <w:r w:rsidDel="00000000" w:rsidR="00000000" w:rsidRPr="00000000">
        <w:rPr>
          <w:rtl w:val="0"/>
        </w:rPr>
        <w:t xml:space="preserve">Creating </w:t>
      </w:r>
      <w:r w:rsidDel="00000000" w:rsidR="00000000" w:rsidRPr="00000000">
        <w:rPr>
          <w:color w:val="374151"/>
          <w:rtl w:val="0"/>
        </w:rPr>
        <w:t xml:space="preserve">Subdomain for Singapore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55. Successfully created endpoint for Ireland Subdomain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56: </w:t>
      </w:r>
      <w:r w:rsidDel="00000000" w:rsidR="00000000" w:rsidRPr="00000000">
        <w:rPr>
          <w:color w:val="374151"/>
          <w:rtl w:val="0"/>
        </w:rPr>
        <w:t xml:space="preserve">Subdomain for Singapore successfully created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56. </w:t>
      </w:r>
      <w:r w:rsidDel="00000000" w:rsidR="00000000" w:rsidRPr="00000000">
        <w:rPr>
          <w:color w:val="374151"/>
          <w:rtl w:val="0"/>
        </w:rPr>
        <w:t xml:space="preserve">Creating a new DNS record for Ireland Subdomain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57: </w:t>
      </w:r>
      <w:r w:rsidDel="00000000" w:rsidR="00000000" w:rsidRPr="00000000">
        <w:rPr>
          <w:color w:val="374151"/>
          <w:rtl w:val="0"/>
        </w:rPr>
        <w:t xml:space="preserve">New DNS record for Ireland Subdomain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57.List of all the DNS Records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7013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58: </w:t>
      </w:r>
      <w:r w:rsidDel="00000000" w:rsidR="00000000" w:rsidRPr="00000000">
        <w:rPr>
          <w:rtl w:val="0"/>
        </w:rPr>
        <w:t xml:space="preserve">.List of all the DNS Records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58. Configuring Health Check for Ireland API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59: </w:t>
      </w:r>
      <w:r w:rsidDel="00000000" w:rsidR="00000000" w:rsidRPr="00000000">
        <w:rPr>
          <w:rtl w:val="0"/>
        </w:rPr>
        <w:t xml:space="preserve">Configuring Health Check</w:t>
      </w:r>
    </w:p>
    <w:p w:rsidR="00000000" w:rsidDel="00000000" w:rsidP="00000000" w:rsidRDefault="00000000" w:rsidRPr="00000000" w14:paraId="000001F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59. Configuring Health Check for Ireland API and setting up the threshold as ‘2’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60: </w:t>
      </w:r>
      <w:r w:rsidDel="00000000" w:rsidR="00000000" w:rsidRPr="00000000">
        <w:rPr>
          <w:rtl w:val="0"/>
        </w:rPr>
        <w:t xml:space="preserve">Setting up the threshold in health check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60. Setting up notifications for Health Check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61: </w:t>
      </w:r>
      <w:r w:rsidDel="00000000" w:rsidR="00000000" w:rsidRPr="00000000">
        <w:rPr>
          <w:color w:val="374151"/>
          <w:rtl w:val="0"/>
        </w:rPr>
        <w:t xml:space="preserve">Health Check- Notifications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61.</w:t>
      </w:r>
      <w:r w:rsidDel="00000000" w:rsidR="00000000" w:rsidRPr="00000000">
        <w:rPr>
          <w:color w:val="374151"/>
          <w:rtl w:val="0"/>
        </w:rPr>
        <w:t xml:space="preserve">Configuring Health Check and setting failure threshold to ‘2’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62: </w:t>
      </w:r>
      <w:r w:rsidDel="00000000" w:rsidR="00000000" w:rsidRPr="00000000">
        <w:rPr>
          <w:color w:val="374151"/>
          <w:rtl w:val="0"/>
        </w:rPr>
        <w:t xml:space="preserve">Configuring Health Check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62. Checking the Health Status of our two API regions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63: </w:t>
      </w:r>
      <w:r w:rsidDel="00000000" w:rsidR="00000000" w:rsidRPr="00000000">
        <w:rPr>
          <w:rtl w:val="0"/>
        </w:rPr>
        <w:t xml:space="preserve">Checking Health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63. Creating record for pidepyper.net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64: </w:t>
      </w:r>
      <w:r w:rsidDel="00000000" w:rsidR="00000000" w:rsidRPr="00000000">
        <w:rPr>
          <w:color w:val="374151"/>
          <w:rtl w:val="0"/>
        </w:rPr>
        <w:t xml:space="preserve">Record Successfully created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64. Output generated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128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65: </w:t>
      </w:r>
      <w:r w:rsidDel="00000000" w:rsidR="00000000" w:rsidRPr="00000000">
        <w:rPr>
          <w:rtl w:val="0"/>
        </w:rPr>
        <w:t xml:space="preserve">Visualizing record script</w:t>
      </w:r>
    </w:p>
    <w:p w:rsidR="00000000" w:rsidDel="00000000" w:rsidP="00000000" w:rsidRDefault="00000000" w:rsidRPr="00000000" w14:paraId="0000023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65. Modifying the “environment.ts” file to provide details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jc w:val="center"/>
        <w:rPr>
          <w:color w:val="374151"/>
        </w:rPr>
      </w:pPr>
      <w:r w:rsidDel="00000000" w:rsidR="00000000" w:rsidRPr="00000000">
        <w:rPr>
          <w:b w:val="1"/>
          <w:rtl w:val="0"/>
        </w:rPr>
        <w:t xml:space="preserve">Figure 66 : </w:t>
      </w:r>
      <w:r w:rsidDel="00000000" w:rsidR="00000000" w:rsidRPr="00000000">
        <w:rPr>
          <w:color w:val="374151"/>
          <w:rtl w:val="0"/>
        </w:rPr>
        <w:t xml:space="preserve">Modifying the environment.ts file</w:t>
      </w:r>
    </w:p>
    <w:p w:rsidR="00000000" w:rsidDel="00000000" w:rsidP="00000000" w:rsidRDefault="00000000" w:rsidRPr="00000000" w14:paraId="0000023A">
      <w:pPr>
        <w:jc w:val="center"/>
        <w:rPr>
          <w:color w:val="37415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66. Build Command to Build the Application.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3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67: </w:t>
      </w:r>
      <w:r w:rsidDel="00000000" w:rsidR="00000000" w:rsidRPr="00000000">
        <w:rPr>
          <w:rtl w:val="0"/>
        </w:rPr>
        <w:t xml:space="preserve">Successfully built the application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67. Uploading the /dist content to s3 buckets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68: </w:t>
      </w:r>
      <w:r w:rsidDel="00000000" w:rsidR="00000000" w:rsidRPr="00000000">
        <w:rPr>
          <w:color w:val="374151"/>
          <w:rtl w:val="0"/>
        </w:rPr>
        <w:t xml:space="preserve"> Upload successful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68. GET request for Integration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7722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69: </w:t>
      </w:r>
      <w:r w:rsidDel="00000000" w:rsidR="00000000" w:rsidRPr="00000000">
        <w:rPr>
          <w:color w:val="374151"/>
          <w:rtl w:val="0"/>
        </w:rPr>
        <w:t xml:space="preserve">Integration- GET request.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69. Visualizing script of successful read operation in health check.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center"/>
        <w:rPr/>
      </w:pPr>
      <w:r w:rsidDel="00000000" w:rsidR="00000000" w:rsidRPr="00000000">
        <w:rPr>
          <w:b w:val="1"/>
          <w:rtl w:val="0"/>
        </w:rPr>
        <w:t xml:space="preserve">Figure 70: </w:t>
      </w:r>
      <w:r w:rsidDel="00000000" w:rsidR="00000000" w:rsidRPr="00000000">
        <w:rPr>
          <w:rtl w:val="0"/>
        </w:rPr>
        <w:t xml:space="preserve">Visualizing script of successful read operation</w:t>
      </w:r>
    </w:p>
    <w:p w:rsidR="00000000" w:rsidDel="00000000" w:rsidP="00000000" w:rsidRDefault="00000000" w:rsidRPr="00000000" w14:paraId="000002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Link to Source Code repo: 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The code to our source code can be found :  </w:t>
      </w: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</w:r>
    </w:p>
    <w:sectPr>
      <w:footerReference r:id="rId7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9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5A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5B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5C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0.png"/><Relationship Id="rId42" Type="http://schemas.openxmlformats.org/officeDocument/2006/relationships/image" Target="media/image39.png"/><Relationship Id="rId41" Type="http://schemas.openxmlformats.org/officeDocument/2006/relationships/image" Target="media/image65.png"/><Relationship Id="rId44" Type="http://schemas.openxmlformats.org/officeDocument/2006/relationships/image" Target="media/image71.png"/><Relationship Id="rId43" Type="http://schemas.openxmlformats.org/officeDocument/2006/relationships/image" Target="media/image14.png"/><Relationship Id="rId46" Type="http://schemas.openxmlformats.org/officeDocument/2006/relationships/image" Target="media/image10.png"/><Relationship Id="rId45" Type="http://schemas.openxmlformats.org/officeDocument/2006/relationships/image" Target="media/image6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67.png"/><Relationship Id="rId47" Type="http://schemas.openxmlformats.org/officeDocument/2006/relationships/image" Target="media/image57.png"/><Relationship Id="rId49" Type="http://schemas.openxmlformats.org/officeDocument/2006/relationships/image" Target="media/image66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13.png"/><Relationship Id="rId8" Type="http://schemas.openxmlformats.org/officeDocument/2006/relationships/image" Target="media/image5.png"/><Relationship Id="rId73" Type="http://schemas.openxmlformats.org/officeDocument/2006/relationships/image" Target="media/image52.png"/><Relationship Id="rId72" Type="http://schemas.openxmlformats.org/officeDocument/2006/relationships/image" Target="media/image47.png"/><Relationship Id="rId31" Type="http://schemas.openxmlformats.org/officeDocument/2006/relationships/image" Target="media/image25.png"/><Relationship Id="rId75" Type="http://schemas.openxmlformats.org/officeDocument/2006/relationships/image" Target="media/image60.png"/><Relationship Id="rId30" Type="http://schemas.openxmlformats.org/officeDocument/2006/relationships/image" Target="media/image61.png"/><Relationship Id="rId74" Type="http://schemas.openxmlformats.org/officeDocument/2006/relationships/image" Target="media/image55.png"/><Relationship Id="rId33" Type="http://schemas.openxmlformats.org/officeDocument/2006/relationships/image" Target="media/image49.png"/><Relationship Id="rId77" Type="http://schemas.openxmlformats.org/officeDocument/2006/relationships/hyperlink" Target="https://github.com/Yuti23/BigData-AWS--MultiRegion-Serverless" TargetMode="External"/><Relationship Id="rId32" Type="http://schemas.openxmlformats.org/officeDocument/2006/relationships/image" Target="media/image38.png"/><Relationship Id="rId76" Type="http://schemas.openxmlformats.org/officeDocument/2006/relationships/image" Target="media/image2.png"/><Relationship Id="rId35" Type="http://schemas.openxmlformats.org/officeDocument/2006/relationships/image" Target="media/image15.png"/><Relationship Id="rId34" Type="http://schemas.openxmlformats.org/officeDocument/2006/relationships/image" Target="media/image23.png"/><Relationship Id="rId78" Type="http://schemas.openxmlformats.org/officeDocument/2006/relationships/footer" Target="footer1.xml"/><Relationship Id="rId71" Type="http://schemas.openxmlformats.org/officeDocument/2006/relationships/image" Target="media/image17.png"/><Relationship Id="rId70" Type="http://schemas.openxmlformats.org/officeDocument/2006/relationships/image" Target="media/image53.png"/><Relationship Id="rId37" Type="http://schemas.openxmlformats.org/officeDocument/2006/relationships/image" Target="media/image44.png"/><Relationship Id="rId36" Type="http://schemas.openxmlformats.org/officeDocument/2006/relationships/image" Target="media/image20.png"/><Relationship Id="rId39" Type="http://schemas.openxmlformats.org/officeDocument/2006/relationships/image" Target="media/image41.png"/><Relationship Id="rId38" Type="http://schemas.openxmlformats.org/officeDocument/2006/relationships/image" Target="media/image30.png"/><Relationship Id="rId62" Type="http://schemas.openxmlformats.org/officeDocument/2006/relationships/image" Target="media/image42.png"/><Relationship Id="rId61" Type="http://schemas.openxmlformats.org/officeDocument/2006/relationships/image" Target="media/image40.png"/><Relationship Id="rId20" Type="http://schemas.openxmlformats.org/officeDocument/2006/relationships/image" Target="media/image36.png"/><Relationship Id="rId64" Type="http://schemas.openxmlformats.org/officeDocument/2006/relationships/image" Target="media/image18.png"/><Relationship Id="rId63" Type="http://schemas.openxmlformats.org/officeDocument/2006/relationships/image" Target="media/image3.png"/><Relationship Id="rId22" Type="http://schemas.openxmlformats.org/officeDocument/2006/relationships/image" Target="media/image21.png"/><Relationship Id="rId66" Type="http://schemas.openxmlformats.org/officeDocument/2006/relationships/image" Target="media/image32.png"/><Relationship Id="rId21" Type="http://schemas.openxmlformats.org/officeDocument/2006/relationships/image" Target="media/image62.png"/><Relationship Id="rId65" Type="http://schemas.openxmlformats.org/officeDocument/2006/relationships/image" Target="media/image1.png"/><Relationship Id="rId24" Type="http://schemas.openxmlformats.org/officeDocument/2006/relationships/image" Target="media/image31.png"/><Relationship Id="rId68" Type="http://schemas.openxmlformats.org/officeDocument/2006/relationships/image" Target="media/image37.png"/><Relationship Id="rId23" Type="http://schemas.openxmlformats.org/officeDocument/2006/relationships/image" Target="media/image68.png"/><Relationship Id="rId67" Type="http://schemas.openxmlformats.org/officeDocument/2006/relationships/image" Target="media/image12.png"/><Relationship Id="rId60" Type="http://schemas.openxmlformats.org/officeDocument/2006/relationships/image" Target="media/image63.png"/><Relationship Id="rId26" Type="http://schemas.openxmlformats.org/officeDocument/2006/relationships/image" Target="media/image58.png"/><Relationship Id="rId25" Type="http://schemas.openxmlformats.org/officeDocument/2006/relationships/image" Target="media/image26.png"/><Relationship Id="rId69" Type="http://schemas.openxmlformats.org/officeDocument/2006/relationships/image" Target="media/image27.png"/><Relationship Id="rId28" Type="http://schemas.openxmlformats.org/officeDocument/2006/relationships/image" Target="media/image33.png"/><Relationship Id="rId27" Type="http://schemas.openxmlformats.org/officeDocument/2006/relationships/image" Target="media/image8.png"/><Relationship Id="rId29" Type="http://schemas.openxmlformats.org/officeDocument/2006/relationships/image" Target="media/image50.png"/><Relationship Id="rId51" Type="http://schemas.openxmlformats.org/officeDocument/2006/relationships/image" Target="media/image48.png"/><Relationship Id="rId50" Type="http://schemas.openxmlformats.org/officeDocument/2006/relationships/image" Target="media/image56.png"/><Relationship Id="rId53" Type="http://schemas.openxmlformats.org/officeDocument/2006/relationships/image" Target="media/image9.png"/><Relationship Id="rId52" Type="http://schemas.openxmlformats.org/officeDocument/2006/relationships/image" Target="media/image43.png"/><Relationship Id="rId11" Type="http://schemas.openxmlformats.org/officeDocument/2006/relationships/image" Target="media/image34.png"/><Relationship Id="rId55" Type="http://schemas.openxmlformats.org/officeDocument/2006/relationships/image" Target="media/image28.png"/><Relationship Id="rId10" Type="http://schemas.openxmlformats.org/officeDocument/2006/relationships/image" Target="media/image54.png"/><Relationship Id="rId54" Type="http://schemas.openxmlformats.org/officeDocument/2006/relationships/image" Target="media/image4.png"/><Relationship Id="rId13" Type="http://schemas.openxmlformats.org/officeDocument/2006/relationships/image" Target="media/image64.png"/><Relationship Id="rId57" Type="http://schemas.openxmlformats.org/officeDocument/2006/relationships/image" Target="media/image35.png"/><Relationship Id="rId12" Type="http://schemas.openxmlformats.org/officeDocument/2006/relationships/image" Target="media/image11.png"/><Relationship Id="rId56" Type="http://schemas.openxmlformats.org/officeDocument/2006/relationships/image" Target="media/image59.png"/><Relationship Id="rId15" Type="http://schemas.openxmlformats.org/officeDocument/2006/relationships/image" Target="media/image22.png"/><Relationship Id="rId59" Type="http://schemas.openxmlformats.org/officeDocument/2006/relationships/image" Target="media/image46.png"/><Relationship Id="rId14" Type="http://schemas.openxmlformats.org/officeDocument/2006/relationships/image" Target="media/image51.png"/><Relationship Id="rId58" Type="http://schemas.openxmlformats.org/officeDocument/2006/relationships/image" Target="media/image6.png"/><Relationship Id="rId17" Type="http://schemas.openxmlformats.org/officeDocument/2006/relationships/image" Target="media/image24.png"/><Relationship Id="rId16" Type="http://schemas.openxmlformats.org/officeDocument/2006/relationships/image" Target="media/image7.png"/><Relationship Id="rId19" Type="http://schemas.openxmlformats.org/officeDocument/2006/relationships/image" Target="media/image29.png"/><Relationship Id="rId18" Type="http://schemas.openxmlformats.org/officeDocument/2006/relationships/image" Target="media/image4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